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5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llern - Akustikmaßnahme Foyer;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